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9" w:rsidRDefault="007C4F89" w:rsidP="007C4F89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7C4F89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miejscowość, data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U P O W A Ż N I E N I E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808080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do działania w formie przedstawicielstwa POŚREDNIEGO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 xml:space="preserve">Powołując się na art. 18 i 19 w związku z art.5 pkt 6 Rozporządzenia Parlamentu Europejskiego i Rady (UE)  nr 952/2013 ustanawiającego Unijny Kodeks Celny (Dz.U.UE.L.2013.269.1)  i art. 76 ustawy Prawo celne (Dz.U. 2016 poz. 1880 </w:t>
      </w:r>
      <w:proofErr w:type="spellStart"/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t.j</w:t>
      </w:r>
      <w:proofErr w:type="spellEnd"/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 ze zm.) niniejszym upoważniam:</w:t>
      </w:r>
    </w:p>
    <w:p w:rsidR="009E6008" w:rsidRPr="009E6008" w:rsidRDefault="009E6008" w:rsidP="009E6008">
      <w:pPr>
        <w:suppressAutoHyphens/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Morską Agencje Gdynia Sp. z o.o.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ul. Tadeusza Wendy 15, 81-341 Gdynia 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Regon: 190549721    NIP: 586-015-78-96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do podejmowania na rzecz: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(nazwa i siedziba osoby udzielającej upoważnienia, telefon, fax)</w:t>
      </w:r>
    </w:p>
    <w:p w:rsidR="009E6008" w:rsidRPr="009E6008" w:rsidRDefault="009E6008" w:rsidP="009E60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Regon ....................................... NIP ........................................... EORI …………………………..........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i/>
          <w:color w:val="808080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Konto bankowe -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nazwa banku i numer konta</w:t>
      </w:r>
      <w:r w:rsidRPr="009E6008">
        <w:rPr>
          <w:rFonts w:ascii="Arial" w:eastAsia="Times New Roman" w:hAnsi="Arial" w:cs="Times New Roman"/>
          <w:i/>
          <w:color w:val="808080"/>
          <w:sz w:val="20"/>
          <w:szCs w:val="20"/>
          <w:lang w:eastAsia="pl-PL"/>
        </w:rPr>
        <w:t xml:space="preserve"> </w:t>
      </w:r>
    </w:p>
    <w:p w:rsidR="009E6008" w:rsidRPr="009E6008" w:rsidRDefault="009E6008" w:rsidP="009E600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7C4F89" w:rsidRDefault="007C4F89" w:rsidP="00363ED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działań przed organami </w:t>
      </w:r>
      <w:r>
        <w:rPr>
          <w:rFonts w:ascii="Verdana" w:eastAsia="Times New Roman" w:hAnsi="Verdana" w:cs="Arial"/>
          <w:sz w:val="18"/>
          <w:szCs w:val="18"/>
          <w:lang w:eastAsia="pl-PL"/>
        </w:rPr>
        <w:t>celno-skarbowymi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 celem spełnienia wszelkich czynności i formalności przewidzianych w ustawodawstwie celnym, związanych z dokonywaniem obrotu towarowego z państwami trzecimi.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Prawo do wykonywania działań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objętych tym pełnomocnictwem przynależy do wszystkich agentów celnych pracujących na rzecz Morskiej Agencji Gdynia Sp. z o.o. bez względu na podstawę zatrudnienia i rotacje kadrowe.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Jednocześnie wyrażam zgodę na: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udzielanie dalszego upoważnienia stosownie do art. 77 ustawy Prawo Celne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aktualizacje danych podmiotu w systemie PUESC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obsługę Wiążącej informacji taryfowej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obsługę wniosków o nadanie numeru REX</w:t>
      </w: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7C4F89" w:rsidRDefault="007C4F89" w:rsidP="00363E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Udzielający upoważnienia ponosi wszelką odpowiedzialność za tłumaczenie dokumentów oraz prawdziwość, prawidłowość i zgodność dokumentów z przesyłką, a także jest zobowiązany do przekazania wszelkich informacji, które pozwolą na prawidłową odprawę : w tym opisu towarów, Wiążącą Informację Taryfową, zezwolenia.</w:t>
      </w:r>
    </w:p>
    <w:p w:rsidR="007C4F89" w:rsidRDefault="007C4F89" w:rsidP="00363ED5">
      <w:pPr>
        <w:jc w:val="both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udzielenia zabezpieczenia należności celno-podatkowych, zabezpieczone płatności powinny być dokonywane na konto Morskiej Agencji Gdynia Sp. z o.o. na podstawie pisemnej informacji (fax, e-mail). W przypadku nie dotrzymania terminu płatności, Mocodawca zostanie obciążony ustawowymi odsetkami za zwłokę w wysokości przewidzianej w ustawie Ordynacja podatkowa. 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Niniejsze upoważnienie ma charakter:</w:t>
      </w: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</w:t>
      </w: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*</w:t>
      </w: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b/>
          <w:sz w:val="20"/>
          <w:szCs w:val="20"/>
          <w:lang w:eastAsia="pl-PL"/>
        </w:rPr>
        <w:t>-  stały ,  jednorazowy,  terminowy do dnia…………</w:t>
      </w:r>
    </w:p>
    <w:p w:rsidR="009E6008" w:rsidRDefault="009E6008" w:rsidP="009E6008">
      <w:pPr>
        <w:keepNext/>
        <w:suppressAutoHyphens/>
        <w:spacing w:before="240" w:after="60" w:line="240" w:lineRule="auto"/>
        <w:outlineLvl w:val="0"/>
        <w:rPr>
          <w:rFonts w:ascii="Arial" w:eastAsia="Arial" w:hAnsi="Arial" w:cs="Arial"/>
          <w:bCs/>
          <w:kern w:val="32"/>
          <w:sz w:val="20"/>
          <w:szCs w:val="20"/>
          <w:lang w:eastAsia="pl-PL"/>
        </w:rPr>
      </w:pPr>
      <w:r w:rsidRPr="009E6008">
        <w:rPr>
          <w:rFonts w:ascii="Arial" w:eastAsia="Arial" w:hAnsi="Arial" w:cs="Arial"/>
          <w:bCs/>
          <w:kern w:val="32"/>
          <w:sz w:val="20"/>
          <w:szCs w:val="20"/>
          <w:lang w:eastAsia="pl-PL"/>
        </w:rPr>
        <w:t>O cofnięciu niniejszego upoważnienia Mocodawca zobowiązuje się niezwłocznie powiadomić pełnomocnika</w:t>
      </w:r>
    </w:p>
    <w:p w:rsidR="007C4F89" w:rsidRDefault="007C4F89" w:rsidP="009E6008">
      <w:pPr>
        <w:keepNext/>
        <w:suppressAutoHyphens/>
        <w:spacing w:before="240" w:after="60" w:line="240" w:lineRule="auto"/>
        <w:outlineLvl w:val="0"/>
        <w:rPr>
          <w:rFonts w:ascii="Arial" w:eastAsia="Arial" w:hAnsi="Arial" w:cs="Arial"/>
          <w:bCs/>
          <w:kern w:val="32"/>
          <w:sz w:val="20"/>
          <w:szCs w:val="20"/>
          <w:lang w:eastAsia="pl-PL"/>
        </w:rPr>
      </w:pPr>
    </w:p>
    <w:p w:rsidR="007C4F89" w:rsidRPr="009E6008" w:rsidRDefault="007C4F89" w:rsidP="009E6008">
      <w:pPr>
        <w:keepNext/>
        <w:suppressAutoHyphens/>
        <w:spacing w:before="240" w:after="60" w:line="240" w:lineRule="auto"/>
        <w:outlineLvl w:val="0"/>
        <w:rPr>
          <w:rFonts w:ascii="Arial" w:eastAsia="Arial" w:hAnsi="Arial" w:cs="Arial"/>
          <w:bCs/>
          <w:kern w:val="32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ind w:left="4248" w:firstLine="708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……………………</w:t>
      </w:r>
    </w:p>
    <w:p w:rsidR="009E6008" w:rsidRDefault="009E6008" w:rsidP="009E6008">
      <w:pPr>
        <w:suppressAutoHyphens/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(czytelny podpis i stanowisko osoby / pieczątka imienna ze stanowiskiem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</w:t>
      </w: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lub osób upoważnionych  do reprezentowania firmy)</w:t>
      </w:r>
    </w:p>
    <w:p w:rsidR="009E6008" w:rsidRPr="009E6008" w:rsidRDefault="009E6008" w:rsidP="009E6008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E6008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Potwierdzenie przyjęcia upoważnienia:</w:t>
      </w: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6119C" w:rsidRDefault="00A6119C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6119C" w:rsidRPr="009E6008" w:rsidRDefault="00A6119C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...........</w:t>
      </w:r>
    </w:p>
    <w:p w:rsid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i/>
          <w:sz w:val="20"/>
          <w:szCs w:val="20"/>
          <w:lang w:eastAsia="pl-PL"/>
        </w:rPr>
        <w:t>(data i podpis agenta ce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>lnego działającego w imieniu AC</w:t>
      </w:r>
    </w:p>
    <w:p w:rsidR="00151431" w:rsidRPr="009E6008" w:rsidRDefault="009E6008" w:rsidP="009E6008">
      <w:pPr>
        <w:suppressAutoHyphens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E6008">
        <w:rPr>
          <w:rFonts w:ascii="Arial" w:eastAsia="Times New Roman" w:hAnsi="Arial" w:cs="Times New Roman"/>
          <w:sz w:val="16"/>
          <w:szCs w:val="20"/>
          <w:lang w:eastAsia="pl-PL"/>
        </w:rPr>
        <w:t xml:space="preserve">* </w:t>
      </w:r>
      <w:r>
        <w:rPr>
          <w:rFonts w:ascii="Arial" w:eastAsia="Times New Roman" w:hAnsi="Arial" w:cs="Times New Roman"/>
          <w:sz w:val="16"/>
          <w:szCs w:val="20"/>
          <w:lang w:eastAsia="pl-PL"/>
        </w:rPr>
        <w:t>Niepotrzebne skreślić</w:t>
      </w:r>
    </w:p>
    <w:sectPr w:rsidR="00151431" w:rsidRPr="009E6008" w:rsidSect="007C4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8"/>
    <w:rsid w:val="00131EA7"/>
    <w:rsid w:val="00151431"/>
    <w:rsid w:val="00363ED5"/>
    <w:rsid w:val="00696175"/>
    <w:rsid w:val="007C4F89"/>
    <w:rsid w:val="009E6008"/>
    <w:rsid w:val="00A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Urbaniak</dc:creator>
  <cp:lastModifiedBy>Bartosz Lulenski</cp:lastModifiedBy>
  <cp:revision>4</cp:revision>
  <dcterms:created xsi:type="dcterms:W3CDTF">2021-05-06T07:40:00Z</dcterms:created>
  <dcterms:modified xsi:type="dcterms:W3CDTF">2021-05-06T09:45:00Z</dcterms:modified>
</cp:coreProperties>
</file>